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2" w:rsidRPr="00370647" w:rsidRDefault="00E929C2" w:rsidP="00E929C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E929C2" w:rsidRPr="00370647" w:rsidRDefault="00E929C2" w:rsidP="00E929C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E929C2" w:rsidRPr="00370647" w:rsidRDefault="00E929C2" w:rsidP="00E929C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E929C2" w:rsidRPr="00370647" w:rsidRDefault="00E929C2" w:rsidP="00E929C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E929C2" w:rsidRPr="00E929C2" w:rsidRDefault="00E929C2" w:rsidP="00E929C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370647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E929C2" w:rsidRPr="00E929C2" w:rsidRDefault="00E929C2" w:rsidP="00E929C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 на неправомерное удаление</w:t>
      </w:r>
      <w:r w:rsidRPr="00E929C2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  <w:t> </w:t>
      </w:r>
      <w:r w:rsidRPr="00E92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</w:t>
      </w:r>
      <w:r w:rsidRPr="00E929C2"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  <w:t> </w:t>
      </w:r>
      <w:r w:rsidRPr="00E92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отстранение</w:t>
      </w:r>
    </w:p>
    <w:p w:rsidR="00E929C2" w:rsidRPr="00E929C2" w:rsidRDefault="00E929C2" w:rsidP="00E929C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E929C2" w:rsidRPr="00E929C2" w:rsidRDefault="00E929C2" w:rsidP="00E929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Примерно в ______ч. ______мин.  «_______» _____________________ 20_____ г.  я был(а) неправомерно</w:t>
      </w:r>
    </w:p>
    <w:p w:rsidR="00E929C2" w:rsidRPr="00E929C2" w:rsidRDefault="00E929C2" w:rsidP="00E929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E929C2" w:rsidRPr="00E929C2" w:rsidRDefault="00E929C2" w:rsidP="00E929C2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E929C2" w:rsidRPr="00E929C2" w:rsidRDefault="00E929C2" w:rsidP="00E929C2">
      <w:pPr>
        <w:spacing w:after="0" w:line="36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</w:t>
      </w:r>
      <w:r w:rsidRPr="00E929C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(удален(а) из помещения для голосования, отстранен(а) от участия в работе УИК)</w:t>
      </w:r>
    </w:p>
    <w:p w:rsidR="00E929C2" w:rsidRPr="00E929C2" w:rsidRDefault="00E929C2" w:rsidP="00E929C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929C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избирательного участка № ______. В соответствии с п. 12 ст. 64 Федерального закона от 12.06.2002 г. № 67-ФЗ «Об основных гарантиях избирательных прав и права на участие в референдуме граждан Российской Федерации» (далее – ФЗГ) член УИК может быть отстранён от участия в работе комиссии, а наблюдатель или иное лицо удалено из помещения для голосования исключительно </w:t>
      </w:r>
      <w:r w:rsidRPr="00E929C2">
        <w:rPr>
          <w:rFonts w:ascii="Times New Roman" w:eastAsia="Arial Unicode MS" w:hAnsi="Times New Roman" w:cs="Times New Roman"/>
          <w:b/>
          <w:color w:val="000000"/>
          <w:sz w:val="20"/>
          <w:szCs w:val="24"/>
          <w:lang w:eastAsia="ru-RU"/>
        </w:rPr>
        <w:t>на основании решения суда, установившего факт совершения данным лицом нарушения законодательства РФ о выборах и референдумах</w:t>
      </w:r>
      <w:r w:rsidRPr="00E929C2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. Однако, в нарушение этой нормы,</w:t>
      </w:r>
    </w:p>
    <w:p w:rsidR="00E929C2" w:rsidRPr="00E929C2" w:rsidRDefault="00E929C2" w:rsidP="00E929C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E929C2" w:rsidRPr="00E929C2" w:rsidRDefault="00E929C2" w:rsidP="00E929C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(я был(а) удален(а) / (отстранен(а) без предъявления или вручения мне соответствующего судебного решения;</w:t>
      </w:r>
    </w:p>
    <w:p w:rsidR="00E929C2" w:rsidRPr="00E929C2" w:rsidRDefault="00E929C2" w:rsidP="00E929C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E929C2" w:rsidRPr="00E929C2" w:rsidRDefault="00E929C2" w:rsidP="00E929C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 основании решения, которое не вступало в законную силу и не было обращено судом к немедленному исполнению)</w:t>
      </w:r>
    </w:p>
    <w:p w:rsidR="00E929C2" w:rsidRPr="00E929C2" w:rsidRDefault="00E929C2" w:rsidP="00E929C2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9C2" w:rsidRPr="00E929C2" w:rsidRDefault="00E929C2" w:rsidP="00E929C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Такие заведомо противоправные действия могут свидетельствовать о намерении создать возможность для существенного искажения результатов выборов, делающего невозможным определение волеизъявления избирателей. Прошу принять все необходимые меры для незамедлительного восстановления законности избирательных действий на избирательном участке и привлечения виновных лиц к ответственности.</w:t>
      </w:r>
    </w:p>
    <w:p w:rsidR="00E929C2" w:rsidRPr="00E929C2" w:rsidRDefault="00E929C2" w:rsidP="00E929C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ФЗГ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</w:t>
      </w:r>
      <w:r>
        <w:rPr>
          <w:rFonts w:ascii="Arial" w:eastAsia="Arial" w:hAnsi="Arial" w:cs="Arial"/>
          <w:color w:val="000000"/>
          <w:lang w:eastAsia="ru-RU"/>
        </w:rPr>
        <w:t xml:space="preserve"> </w:t>
      </w: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приложить обращение и решение к протоколу об итогах голосования.</w:t>
      </w:r>
    </w:p>
    <w:p w:rsidR="00E929C2" w:rsidRPr="00E929C2" w:rsidRDefault="00E929C2" w:rsidP="00E929C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E929C2" w:rsidRPr="00E929C2" w:rsidRDefault="00E929C2" w:rsidP="00E929C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E929C2" w:rsidRPr="00E929C2" w:rsidRDefault="00E929C2" w:rsidP="00E929C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E929C2" w:rsidRPr="00E929C2" w:rsidRDefault="00E929C2" w:rsidP="00E929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929C2" w:rsidRPr="00E929C2" w:rsidRDefault="00E929C2" w:rsidP="00E929C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E929C2" w:rsidRPr="00E929C2" w:rsidRDefault="00E929C2" w:rsidP="00E929C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E929C2" w:rsidRPr="00E929C2" w:rsidRDefault="00E929C2" w:rsidP="00E929C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E929C2" w:rsidRPr="00E929C2" w:rsidRDefault="00E929C2" w:rsidP="00E929C2">
      <w:pPr>
        <w:spacing w:before="120" w:after="120" w:line="297" w:lineRule="auto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E929C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E929C2" w:rsidRPr="00E929C2" w:rsidRDefault="00E929C2" w:rsidP="00E929C2">
      <w:pPr>
        <w:spacing w:before="120" w:after="120" w:line="297" w:lineRule="auto"/>
        <w:rPr>
          <w:rFonts w:ascii="Arial" w:eastAsia="Arial" w:hAnsi="Arial" w:cs="Arial"/>
          <w:color w:val="000000"/>
          <w:sz w:val="12"/>
          <w:lang w:eastAsia="ru-RU"/>
        </w:rPr>
      </w:pPr>
    </w:p>
    <w:p w:rsidR="00E929C2" w:rsidRPr="00E929C2" w:rsidRDefault="00E929C2" w:rsidP="00E929C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E929C2" w:rsidRDefault="00E929C2" w:rsidP="00E929C2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E929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E929C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8E442A" w:rsidRPr="00E929C2" w:rsidRDefault="00E929C2" w:rsidP="00E929C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        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                                                </w:t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(должность и ФИО должностного лица, принявшего заявление)</w:t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</w:t>
      </w:r>
      <w:r w:rsidRPr="00E929C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                                                 (подпись, расшифровка подписи</w:t>
      </w:r>
    </w:p>
    <w:sectPr w:rsidR="008E442A" w:rsidRPr="00E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4"/>
    <w:rsid w:val="002B3E44"/>
    <w:rsid w:val="008E442A"/>
    <w:rsid w:val="00E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D31"/>
  <w15:chartTrackingRefBased/>
  <w15:docId w15:val="{89110FDF-DCF4-41CD-BEE1-CEC404C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2021-09-03T15:22:00Z</dcterms:created>
  <dcterms:modified xsi:type="dcterms:W3CDTF">2021-09-03T15:24:00Z</dcterms:modified>
</cp:coreProperties>
</file>